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8D3" w:rsidRPr="00CC38D3" w:rsidRDefault="00CC38D3" w:rsidP="00CC38D3">
      <w:pPr>
        <w:jc w:val="center"/>
        <w:rPr>
          <w:rFonts w:ascii="方正小标宋简体" w:eastAsia="方正小标宋简体" w:hAnsi="黑体"/>
          <w:b/>
          <w:bCs/>
          <w:sz w:val="44"/>
          <w:szCs w:val="52"/>
        </w:rPr>
      </w:pPr>
      <w:bookmarkStart w:id="0" w:name="_Toc61100901"/>
      <w:bookmarkStart w:id="1" w:name="_Toc64491149"/>
      <w:r w:rsidRPr="00CC38D3">
        <w:rPr>
          <w:rFonts w:ascii="方正小标宋简体" w:eastAsia="方正小标宋简体" w:hAnsi="黑体" w:hint="eastAsia"/>
          <w:b/>
          <w:bCs/>
          <w:sz w:val="44"/>
          <w:szCs w:val="52"/>
        </w:rPr>
        <w:t>中国人民大学论文在线评阅操作手册</w:t>
      </w:r>
    </w:p>
    <w:p w:rsidR="00CC38D3" w:rsidRDefault="00CC38D3" w:rsidP="00CC38D3">
      <w:pPr>
        <w:jc w:val="center"/>
        <w:rPr>
          <w:rFonts w:ascii="方正小标宋简体" w:eastAsia="方正小标宋简体" w:hAnsi="黑体"/>
          <w:b/>
          <w:bCs/>
          <w:sz w:val="44"/>
          <w:szCs w:val="52"/>
        </w:rPr>
      </w:pPr>
      <w:r w:rsidRPr="00CC38D3">
        <w:rPr>
          <w:rFonts w:ascii="方正小标宋简体" w:eastAsia="方正小标宋简体" w:hAnsi="黑体" w:hint="eastAsia"/>
          <w:b/>
          <w:bCs/>
          <w:sz w:val="44"/>
          <w:szCs w:val="52"/>
        </w:rPr>
        <w:t>（校</w:t>
      </w:r>
      <w:r>
        <w:rPr>
          <w:rFonts w:ascii="方正小标宋简体" w:eastAsia="方正小标宋简体" w:hAnsi="黑体" w:hint="eastAsia"/>
          <w:b/>
          <w:bCs/>
          <w:sz w:val="44"/>
          <w:szCs w:val="52"/>
        </w:rPr>
        <w:t>内</w:t>
      </w:r>
      <w:r w:rsidRPr="00CC38D3">
        <w:rPr>
          <w:rFonts w:ascii="方正小标宋简体" w:eastAsia="方正小标宋简体" w:hAnsi="黑体" w:hint="eastAsia"/>
          <w:b/>
          <w:bCs/>
          <w:sz w:val="44"/>
          <w:szCs w:val="52"/>
        </w:rPr>
        <w:t>专家）</w:t>
      </w:r>
    </w:p>
    <w:p w:rsidR="00A1672B" w:rsidRPr="00AD177B" w:rsidRDefault="00A1672B" w:rsidP="00CC38D3">
      <w:pPr>
        <w:keepNext/>
        <w:keepLines/>
        <w:spacing w:line="578" w:lineRule="auto"/>
        <w:ind w:left="420" w:hanging="420"/>
        <w:outlineLvl w:val="0"/>
        <w:rPr>
          <w:rFonts w:eastAsia="仿宋"/>
          <w:b/>
          <w:bCs/>
          <w:kern w:val="44"/>
          <w:sz w:val="32"/>
          <w:szCs w:val="44"/>
        </w:rPr>
      </w:pPr>
      <w:r>
        <w:rPr>
          <w:rFonts w:eastAsia="仿宋" w:hint="eastAsia"/>
          <w:b/>
          <w:bCs/>
          <w:kern w:val="44"/>
          <w:sz w:val="32"/>
          <w:szCs w:val="44"/>
        </w:rPr>
        <w:t>1.</w:t>
      </w:r>
      <w:r w:rsidRPr="00AD177B">
        <w:rPr>
          <w:rFonts w:eastAsia="仿宋" w:hint="eastAsia"/>
          <w:b/>
          <w:bCs/>
          <w:kern w:val="44"/>
          <w:sz w:val="32"/>
          <w:szCs w:val="44"/>
        </w:rPr>
        <w:t>登录系统</w:t>
      </w:r>
      <w:bookmarkEnd w:id="0"/>
      <w:bookmarkEnd w:id="1"/>
    </w:p>
    <w:p w:rsidR="00A1672B" w:rsidRPr="00AD177B" w:rsidRDefault="00A1672B" w:rsidP="00A1672B">
      <w:pPr>
        <w:keepNext/>
        <w:keepLines/>
        <w:spacing w:line="360" w:lineRule="auto"/>
        <w:ind w:right="280"/>
        <w:outlineLvl w:val="2"/>
        <w:rPr>
          <w:rFonts w:eastAsia="仿宋"/>
          <w:b/>
          <w:bCs/>
          <w:sz w:val="28"/>
          <w:szCs w:val="28"/>
        </w:rPr>
      </w:pPr>
      <w:bookmarkStart w:id="2" w:name="_Toc61100902"/>
      <w:bookmarkStart w:id="3" w:name="_Toc64491150"/>
      <w:r w:rsidRPr="00164486">
        <w:rPr>
          <w:rFonts w:eastAsia="仿宋" w:hint="eastAsia"/>
          <w:b/>
          <w:bCs/>
          <w:sz w:val="28"/>
          <w:szCs w:val="28"/>
        </w:rPr>
        <w:t>1.1</w:t>
      </w:r>
      <w:r w:rsidRPr="00AD177B">
        <w:rPr>
          <w:rFonts w:eastAsia="仿宋" w:hint="eastAsia"/>
          <w:b/>
          <w:bCs/>
          <w:sz w:val="28"/>
          <w:szCs w:val="28"/>
        </w:rPr>
        <w:t>软件准备</w:t>
      </w:r>
      <w:bookmarkEnd w:id="2"/>
      <w:bookmarkEnd w:id="3"/>
    </w:p>
    <w:p w:rsidR="00A1672B" w:rsidRPr="00AD177B" w:rsidRDefault="00A1672B" w:rsidP="00A1672B">
      <w:pPr>
        <w:spacing w:line="360" w:lineRule="auto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推荐使用谷歌浏览器（</w:t>
      </w:r>
      <w:r w:rsidRPr="00AD177B">
        <w:rPr>
          <w:rFonts w:ascii="仿宋" w:eastAsia="仿宋" w:hAnsi="仿宋"/>
          <w:sz w:val="28"/>
          <w:szCs w:val="28"/>
        </w:rPr>
        <w:t>Google Chrome</w:t>
      </w:r>
      <w:r w:rsidRPr="00AD177B">
        <w:rPr>
          <w:rFonts w:ascii="仿宋" w:eastAsia="仿宋" w:hAnsi="仿宋" w:hint="eastAsia"/>
          <w:sz w:val="28"/>
          <w:szCs w:val="28"/>
        </w:rPr>
        <w:t>）、火狐浏览器（Firefox</w:t>
      </w:r>
      <w:r w:rsidRPr="00AD177B">
        <w:rPr>
          <w:rFonts w:ascii="仿宋" w:eastAsia="仿宋" w:hAnsi="仿宋"/>
          <w:sz w:val="28"/>
          <w:szCs w:val="28"/>
        </w:rPr>
        <w:t xml:space="preserve"> </w:t>
      </w:r>
      <w:r w:rsidRPr="00AD177B">
        <w:rPr>
          <w:rFonts w:ascii="仿宋" w:eastAsia="仿宋" w:hAnsi="仿宋" w:hint="eastAsia"/>
          <w:sz w:val="28"/>
          <w:szCs w:val="28"/>
        </w:rPr>
        <w:t>Browser）、IE浏览器（内核11）等</w:t>
      </w:r>
      <w:r w:rsidRPr="00AD177B">
        <w:rPr>
          <w:rFonts w:ascii="仿宋" w:eastAsia="仿宋" w:hAnsi="仿宋"/>
          <w:sz w:val="28"/>
          <w:szCs w:val="28"/>
        </w:rPr>
        <w:t>快速、简单且安全的网络浏览器</w:t>
      </w:r>
      <w:r w:rsidRPr="00AD177B">
        <w:rPr>
          <w:rFonts w:ascii="仿宋" w:eastAsia="仿宋" w:hAnsi="仿宋" w:hint="eastAsia"/>
          <w:sz w:val="28"/>
          <w:szCs w:val="28"/>
        </w:rPr>
        <w:t>登陆系统。</w:t>
      </w:r>
    </w:p>
    <w:p w:rsidR="00A1672B" w:rsidRPr="00AD177B" w:rsidRDefault="00A1672B" w:rsidP="00A1672B">
      <w:pPr>
        <w:keepNext/>
        <w:keepLines/>
        <w:spacing w:line="360" w:lineRule="auto"/>
        <w:ind w:right="280"/>
        <w:outlineLvl w:val="2"/>
        <w:rPr>
          <w:rFonts w:eastAsia="仿宋"/>
          <w:b/>
          <w:bCs/>
          <w:sz w:val="28"/>
          <w:szCs w:val="28"/>
        </w:rPr>
      </w:pPr>
      <w:bookmarkStart w:id="4" w:name="_Toc61100903"/>
      <w:bookmarkStart w:id="5" w:name="_Toc64491151"/>
      <w:r w:rsidRPr="00164486">
        <w:rPr>
          <w:rFonts w:eastAsia="仿宋" w:hint="eastAsia"/>
          <w:b/>
          <w:bCs/>
          <w:sz w:val="28"/>
          <w:szCs w:val="28"/>
        </w:rPr>
        <w:t>1.2</w:t>
      </w:r>
      <w:r w:rsidRPr="00AD177B">
        <w:rPr>
          <w:rFonts w:eastAsia="仿宋" w:hint="eastAsia"/>
          <w:b/>
          <w:bCs/>
          <w:sz w:val="28"/>
          <w:szCs w:val="28"/>
        </w:rPr>
        <w:t>如何登录</w:t>
      </w:r>
      <w:bookmarkEnd w:id="4"/>
      <w:bookmarkEnd w:id="5"/>
      <w:r w:rsidRPr="00164486">
        <w:rPr>
          <w:rFonts w:eastAsia="仿宋" w:hint="eastAsia"/>
          <w:b/>
          <w:bCs/>
          <w:sz w:val="28"/>
          <w:szCs w:val="28"/>
        </w:rPr>
        <w:t>研究生教育信息系统</w:t>
      </w:r>
    </w:p>
    <w:p w:rsidR="00A1672B" w:rsidRPr="00AD177B" w:rsidRDefault="00A1672B" w:rsidP="00A1672B">
      <w:pPr>
        <w:ind w:right="280" w:firstLineChars="200" w:firstLine="562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登录方法</w:t>
      </w:r>
      <w:r>
        <w:rPr>
          <w:rFonts w:ascii="仿宋" w:eastAsia="仿宋" w:hAnsi="仿宋" w:hint="eastAsia"/>
          <w:b/>
          <w:sz w:val="28"/>
          <w:szCs w:val="28"/>
        </w:rPr>
        <w:t>1</w:t>
      </w:r>
      <w:r w:rsidRPr="00AD177B">
        <w:rPr>
          <w:rFonts w:ascii="仿宋" w:eastAsia="仿宋" w:hAnsi="仿宋" w:hint="eastAsia"/>
          <w:sz w:val="28"/>
          <w:szCs w:val="28"/>
        </w:rPr>
        <w:t>：</w:t>
      </w:r>
      <w:r w:rsidR="00EC10D2">
        <w:rPr>
          <w:rFonts w:ascii="仿宋" w:eastAsia="仿宋" w:hAnsi="仿宋" w:hint="eastAsia"/>
          <w:kern w:val="0"/>
          <w:sz w:val="28"/>
          <w:szCs w:val="28"/>
        </w:rPr>
        <w:t>微人大登录：浏览器内输入微人大地址：</w:t>
      </w:r>
      <w:hyperlink r:id="rId7" w:history="1">
        <w:r w:rsidR="00EC10D2">
          <w:rPr>
            <w:rStyle w:val="a3"/>
            <w:rFonts w:ascii="仿宋" w:eastAsia="仿宋" w:hAnsi="仿宋" w:hint="eastAsia"/>
            <w:sz w:val="28"/>
            <w:szCs w:val="28"/>
          </w:rPr>
          <w:t>https://v.ruc.edu.cn</w:t>
        </w:r>
      </w:hyperlink>
      <w:r w:rsidR="00C63D53">
        <w:rPr>
          <w:rFonts w:ascii="仿宋" w:eastAsia="仿宋" w:hAnsi="仿宋" w:hint="eastAsia"/>
          <w:kern w:val="0"/>
          <w:sz w:val="28"/>
          <w:szCs w:val="28"/>
        </w:rPr>
        <w:t>，</w:t>
      </w:r>
      <w:r w:rsidR="00EC10D2">
        <w:rPr>
          <w:rFonts w:ascii="仿宋" w:eastAsia="仿宋" w:hAnsi="仿宋" w:hint="eastAsia"/>
          <w:kern w:val="0"/>
          <w:sz w:val="28"/>
          <w:szCs w:val="28"/>
        </w:rPr>
        <w:t>登</w:t>
      </w:r>
      <w:r w:rsidR="00EC10D2">
        <w:rPr>
          <w:rFonts w:ascii="仿宋" w:eastAsia="仿宋" w:hAnsi="仿宋" w:hint="eastAsia"/>
          <w:kern w:val="0"/>
          <w:sz w:val="28"/>
          <w:szCs w:val="28"/>
        </w:rPr>
        <w:t>录微人大后，</w:t>
      </w:r>
      <w:bookmarkStart w:id="6" w:name="_GoBack"/>
      <w:bookmarkEnd w:id="6"/>
      <w:r w:rsidR="00EC10D2">
        <w:rPr>
          <w:rFonts w:ascii="仿宋" w:eastAsia="仿宋" w:hAnsi="仿宋" w:hint="eastAsia"/>
          <w:kern w:val="0"/>
          <w:sz w:val="28"/>
          <w:szCs w:val="28"/>
        </w:rPr>
        <w:t>通过“教务”栏目中的“研究生教育信息系统”进入系统</w:t>
      </w:r>
      <w:r w:rsidRPr="00AD177B">
        <w:rPr>
          <w:rFonts w:ascii="仿宋" w:eastAsia="仿宋" w:hAnsi="仿宋" w:hint="eastAsia"/>
          <w:sz w:val="28"/>
          <w:szCs w:val="28"/>
        </w:rPr>
        <w:t>。</w:t>
      </w:r>
    </w:p>
    <w:p w:rsidR="00A1672B" w:rsidRPr="00AD177B" w:rsidRDefault="00A1672B" w:rsidP="00A1672B">
      <w:pPr>
        <w:ind w:right="280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AD177B">
        <w:rPr>
          <w:rFonts w:eastAsia="仿宋"/>
          <w:noProof/>
          <w:sz w:val="28"/>
        </w:rPr>
        <w:t xml:space="preserve">  </w:t>
      </w:r>
      <w:r w:rsidRPr="00AD177B">
        <w:rPr>
          <w:rFonts w:eastAsia="仿宋"/>
          <w:noProof/>
          <w:sz w:val="28"/>
        </w:rPr>
        <w:drawing>
          <wp:inline distT="0" distB="0" distL="0" distR="0" wp14:anchorId="6174711F" wp14:editId="4B249265">
            <wp:extent cx="1133475" cy="8001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72B" w:rsidRPr="00AD177B" w:rsidRDefault="00A1672B" w:rsidP="00A1672B">
      <w:pPr>
        <w:ind w:right="280" w:firstLineChars="200" w:firstLine="562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b/>
          <w:sz w:val="28"/>
          <w:szCs w:val="28"/>
        </w:rPr>
        <w:t>登录方法</w:t>
      </w:r>
      <w:r>
        <w:rPr>
          <w:rFonts w:ascii="仿宋" w:eastAsia="仿宋" w:hAnsi="仿宋" w:hint="eastAsia"/>
          <w:b/>
          <w:sz w:val="28"/>
          <w:szCs w:val="28"/>
        </w:rPr>
        <w:t>2</w:t>
      </w:r>
      <w:r w:rsidRPr="00AD177B">
        <w:rPr>
          <w:rFonts w:ascii="仿宋" w:eastAsia="仿宋" w:hAnsi="仿宋" w:hint="eastAsia"/>
          <w:sz w:val="28"/>
          <w:szCs w:val="28"/>
        </w:rPr>
        <w:t>：通过系统登录地址进行登录。登陆账号与密码与微人大账号及密码相同。系统地址为：</w:t>
      </w:r>
    </w:p>
    <w:p w:rsidR="00A1672B" w:rsidRPr="00AD177B" w:rsidRDefault="00EC151E" w:rsidP="00A1672B">
      <w:pPr>
        <w:ind w:right="280"/>
        <w:rPr>
          <w:rFonts w:ascii="仿宋" w:eastAsia="仿宋" w:hAnsi="仿宋"/>
          <w:color w:val="0000FF" w:themeColor="hyperlink"/>
          <w:kern w:val="0"/>
          <w:sz w:val="28"/>
          <w:szCs w:val="28"/>
          <w:u w:val="single"/>
        </w:rPr>
      </w:pPr>
      <w:hyperlink r:id="rId9" w:history="1">
        <w:r w:rsidR="00A1672B" w:rsidRPr="00AD177B">
          <w:rPr>
            <w:rFonts w:ascii="仿宋" w:eastAsia="仿宋" w:hAnsi="仿宋"/>
            <w:color w:val="0000FF" w:themeColor="hyperlink"/>
            <w:kern w:val="0"/>
            <w:sz w:val="28"/>
            <w:szCs w:val="28"/>
            <w:u w:val="single"/>
          </w:rPr>
          <w:t>http://yjs.ruc.edu.cn/gsapp/sys/emaphome/portal/index.do</w:t>
        </w:r>
      </w:hyperlink>
    </w:p>
    <w:p w:rsidR="00A1672B" w:rsidRPr="00AD177B" w:rsidRDefault="00A1672B" w:rsidP="00A1672B">
      <w:pPr>
        <w:spacing w:line="360" w:lineRule="auto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AD177B">
        <w:rPr>
          <w:rFonts w:ascii="仿宋" w:eastAsia="仿宋" w:hAnsi="仿宋" w:hint="eastAsia"/>
          <w:sz w:val="28"/>
          <w:szCs w:val="28"/>
        </w:rPr>
        <w:t>系统首页：</w:t>
      </w:r>
    </w:p>
    <w:p w:rsidR="0086730B" w:rsidRDefault="0086730B" w:rsidP="0086730B">
      <w:pPr>
        <w:spacing w:line="360" w:lineRule="auto"/>
      </w:pPr>
    </w:p>
    <w:p w:rsidR="0086730B" w:rsidRDefault="00E61D18" w:rsidP="0086730B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EDA8BF3" wp14:editId="5D7F9D46">
            <wp:extent cx="5274310" cy="2262337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2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9CA" w:rsidRDefault="00A1672B" w:rsidP="00A1672B">
      <w:pPr>
        <w:pStyle w:val="3"/>
        <w:numPr>
          <w:ilvl w:val="0"/>
          <w:numId w:val="11"/>
        </w:numPr>
        <w:spacing w:line="360" w:lineRule="auto"/>
      </w:pPr>
      <w:r>
        <w:rPr>
          <w:rFonts w:hint="eastAsia"/>
        </w:rPr>
        <w:t>进行论文评阅</w:t>
      </w:r>
    </w:p>
    <w:p w:rsidR="00552ABF" w:rsidRPr="00A1672B" w:rsidRDefault="00607D5B" w:rsidP="00A1672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1672B">
        <w:rPr>
          <w:rFonts w:ascii="仿宋" w:eastAsia="仿宋" w:hAnsi="仿宋" w:hint="eastAsia"/>
          <w:sz w:val="28"/>
          <w:szCs w:val="28"/>
        </w:rPr>
        <w:t>登陆研究生系统后</w:t>
      </w:r>
      <w:r w:rsidR="00EE7D9F" w:rsidRPr="00A1672B">
        <w:rPr>
          <w:rFonts w:ascii="仿宋" w:eastAsia="仿宋" w:hAnsi="仿宋" w:hint="eastAsia"/>
          <w:sz w:val="28"/>
          <w:szCs w:val="28"/>
        </w:rPr>
        <w:t>检索‘网上论文在线评阅’进入应用后</w:t>
      </w:r>
      <w:r w:rsidR="00366636" w:rsidRPr="00A1672B">
        <w:rPr>
          <w:rFonts w:ascii="仿宋" w:eastAsia="仿宋" w:hAnsi="仿宋" w:hint="eastAsia"/>
          <w:sz w:val="28"/>
          <w:szCs w:val="28"/>
        </w:rPr>
        <w:t>进行论文评阅</w:t>
      </w:r>
      <w:r w:rsidR="008115DB" w:rsidRPr="00A1672B">
        <w:rPr>
          <w:rFonts w:ascii="仿宋" w:eastAsia="仿宋" w:hAnsi="仿宋" w:hint="eastAsia"/>
          <w:sz w:val="28"/>
          <w:szCs w:val="28"/>
        </w:rPr>
        <w:t>操作</w:t>
      </w:r>
      <w:r w:rsidR="00366636" w:rsidRPr="00A1672B">
        <w:rPr>
          <w:rFonts w:ascii="仿宋" w:eastAsia="仿宋" w:hAnsi="仿宋" w:hint="eastAsia"/>
          <w:sz w:val="28"/>
          <w:szCs w:val="28"/>
        </w:rPr>
        <w:t>。</w:t>
      </w:r>
      <w:r w:rsidR="00552ABF" w:rsidRPr="00A1672B">
        <w:rPr>
          <w:rFonts w:ascii="仿宋" w:eastAsia="仿宋" w:hAnsi="仿宋" w:hint="eastAsia"/>
          <w:sz w:val="28"/>
          <w:szCs w:val="28"/>
        </w:rPr>
        <w:t>登陆后页面</w:t>
      </w:r>
      <w:r w:rsidR="00A1672B">
        <w:rPr>
          <w:rFonts w:ascii="仿宋" w:eastAsia="仿宋" w:hAnsi="仿宋" w:hint="eastAsia"/>
          <w:sz w:val="28"/>
          <w:szCs w:val="28"/>
        </w:rPr>
        <w:t>会显示待评阅论文，</w:t>
      </w:r>
      <w:r w:rsidR="00552ABF" w:rsidRPr="00A1672B">
        <w:rPr>
          <w:rFonts w:ascii="仿宋" w:eastAsia="仿宋" w:hAnsi="仿宋" w:hint="eastAsia"/>
          <w:sz w:val="28"/>
          <w:szCs w:val="28"/>
        </w:rPr>
        <w:t>如下图所示：</w:t>
      </w:r>
    </w:p>
    <w:p w:rsidR="00552ABF" w:rsidRDefault="00552ABF" w:rsidP="00552ABF">
      <w:r>
        <w:rPr>
          <w:noProof/>
        </w:rPr>
        <w:drawing>
          <wp:inline distT="0" distB="0" distL="0" distR="0" wp14:anchorId="1DC72BE7" wp14:editId="7CEC0D63">
            <wp:extent cx="5274310" cy="2400299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ABF" w:rsidRPr="00A1672B" w:rsidRDefault="00552ABF" w:rsidP="00A1672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1672B">
        <w:rPr>
          <w:rFonts w:ascii="仿宋" w:eastAsia="仿宋" w:hAnsi="仿宋" w:hint="eastAsia"/>
          <w:sz w:val="28"/>
          <w:szCs w:val="28"/>
        </w:rPr>
        <w:t>1.</w:t>
      </w:r>
      <w:r w:rsidR="00A1672B">
        <w:rPr>
          <w:rFonts w:ascii="仿宋" w:eastAsia="仿宋" w:hAnsi="仿宋" w:hint="eastAsia"/>
          <w:sz w:val="28"/>
          <w:szCs w:val="28"/>
        </w:rPr>
        <w:t>完善</w:t>
      </w:r>
      <w:r w:rsidRPr="00A1672B">
        <w:rPr>
          <w:rFonts w:ascii="仿宋" w:eastAsia="仿宋" w:hAnsi="仿宋" w:hint="eastAsia"/>
          <w:sz w:val="28"/>
          <w:szCs w:val="28"/>
        </w:rPr>
        <w:t>专家基本信息，点击‘提交’按钮。（论文评阅人填写</w:t>
      </w:r>
      <w:r w:rsidR="00A1672B" w:rsidRPr="00A1672B">
        <w:rPr>
          <w:rFonts w:ascii="仿宋" w:eastAsia="仿宋" w:hAnsi="仿宋" w:hint="eastAsia"/>
          <w:sz w:val="28"/>
          <w:szCs w:val="28"/>
        </w:rPr>
        <w:t>信息，仅供我校专人阅览，对论文作者、指导教师保密</w:t>
      </w:r>
      <w:r w:rsidRPr="00A1672B">
        <w:rPr>
          <w:rFonts w:ascii="仿宋" w:eastAsia="仿宋" w:hAnsi="仿宋" w:hint="eastAsia"/>
          <w:sz w:val="28"/>
          <w:szCs w:val="28"/>
        </w:rPr>
        <w:t>。）</w:t>
      </w:r>
    </w:p>
    <w:p w:rsidR="00552ABF" w:rsidRPr="00A1672B" w:rsidRDefault="00552ABF" w:rsidP="00A1672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1672B">
        <w:rPr>
          <w:rFonts w:ascii="仿宋" w:eastAsia="仿宋" w:hAnsi="仿宋" w:hint="eastAsia"/>
          <w:sz w:val="28"/>
          <w:szCs w:val="28"/>
        </w:rPr>
        <w:t>2.根据页面中的操作对论文进行评阅操作。点击‘评阅’按钮对送审论文进行评阅操作。</w:t>
      </w:r>
    </w:p>
    <w:p w:rsidR="00552ABF" w:rsidRPr="00A1672B" w:rsidRDefault="00552ABF" w:rsidP="00A1672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1672B">
        <w:rPr>
          <w:rFonts w:ascii="仿宋" w:eastAsia="仿宋" w:hAnsi="仿宋" w:hint="eastAsia"/>
          <w:sz w:val="28"/>
          <w:szCs w:val="28"/>
        </w:rPr>
        <w:t>注：论文评阅完成要进行扫码签名操作，</w:t>
      </w:r>
      <w:r w:rsidR="00A1672B">
        <w:rPr>
          <w:rFonts w:ascii="仿宋" w:eastAsia="仿宋" w:hAnsi="仿宋" w:hint="eastAsia"/>
          <w:sz w:val="28"/>
          <w:szCs w:val="28"/>
        </w:rPr>
        <w:t>‘提交’操作完成后，代表完成论文评阅</w:t>
      </w:r>
      <w:r w:rsidRPr="00A1672B">
        <w:rPr>
          <w:rFonts w:ascii="仿宋" w:eastAsia="仿宋" w:hAnsi="仿宋" w:hint="eastAsia"/>
          <w:sz w:val="28"/>
          <w:szCs w:val="28"/>
        </w:rPr>
        <w:t>。</w:t>
      </w:r>
    </w:p>
    <w:p w:rsidR="00552ABF" w:rsidRPr="00D63118" w:rsidRDefault="00552ABF" w:rsidP="00552ABF">
      <w:r>
        <w:rPr>
          <w:noProof/>
        </w:rPr>
        <w:lastRenderedPageBreak/>
        <w:drawing>
          <wp:inline distT="0" distB="0" distL="0" distR="0" wp14:anchorId="06CA9251" wp14:editId="245BF0F0">
            <wp:extent cx="5274310" cy="238125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ABF" w:rsidRDefault="00552ABF" w:rsidP="00552ABF">
      <w:pPr>
        <w:widowControl/>
        <w:jc w:val="left"/>
        <w:rPr>
          <w:b/>
        </w:rPr>
      </w:pPr>
    </w:p>
    <w:p w:rsidR="00552ABF" w:rsidRDefault="00552ABF" w:rsidP="00552ABF">
      <w:pPr>
        <w:widowControl/>
        <w:ind w:left="420" w:firstLine="420"/>
        <w:jc w:val="left"/>
        <w:rPr>
          <w:b/>
        </w:rPr>
      </w:pPr>
    </w:p>
    <w:p w:rsidR="00552ABF" w:rsidRPr="00E953B3" w:rsidRDefault="00552ABF" w:rsidP="00552ABF">
      <w:pPr>
        <w:widowControl/>
        <w:ind w:left="6720"/>
        <w:jc w:val="left"/>
        <w:rPr>
          <w:b/>
        </w:rPr>
      </w:pPr>
      <w:r w:rsidRPr="00E953B3">
        <w:rPr>
          <w:rFonts w:hint="eastAsia"/>
          <w:b/>
        </w:rPr>
        <w:t>----</w:t>
      </w:r>
      <w:r w:rsidRPr="00E953B3">
        <w:rPr>
          <w:rFonts w:hint="eastAsia"/>
          <w:b/>
        </w:rPr>
        <w:t>文档结束</w:t>
      </w:r>
      <w:r w:rsidRPr="00E953B3">
        <w:rPr>
          <w:rFonts w:hint="eastAsia"/>
          <w:b/>
        </w:rPr>
        <w:t>----</w:t>
      </w:r>
    </w:p>
    <w:p w:rsidR="00552ABF" w:rsidRPr="008C3A9B" w:rsidRDefault="00552ABF" w:rsidP="00366636">
      <w:pPr>
        <w:ind w:firstLineChars="200" w:firstLine="420"/>
        <w:rPr>
          <w:color w:val="FF0000"/>
        </w:rPr>
      </w:pPr>
    </w:p>
    <w:sectPr w:rsidR="00552ABF" w:rsidRPr="008C3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1E" w:rsidRDefault="00EC151E" w:rsidP="00B64223">
      <w:r>
        <w:separator/>
      </w:r>
    </w:p>
  </w:endnote>
  <w:endnote w:type="continuationSeparator" w:id="0">
    <w:p w:rsidR="00EC151E" w:rsidRDefault="00EC151E" w:rsidP="00B6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1E" w:rsidRDefault="00EC151E" w:rsidP="00B64223">
      <w:r>
        <w:separator/>
      </w:r>
    </w:p>
  </w:footnote>
  <w:footnote w:type="continuationSeparator" w:id="0">
    <w:p w:rsidR="00EC151E" w:rsidRDefault="00EC151E" w:rsidP="00B6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说明: http://g.hiphotos.baidu.com/baike/w%3D268%3Bg%3D0/sign=0ca29e9271f40ad115e4c0e56f1776e2/cdbf6c81800a19d8bae72daf39fa828ba71e46b7.jpg" style="width:1206pt;height:904.5pt;visibility:visible;mso-wrap-style:square" o:bullet="t">
        <v:imagedata r:id="rId1" o:title="cdbf6c81800a19d8bae72daf39fa828ba71e46b7"/>
      </v:shape>
    </w:pict>
  </w:numPicBullet>
  <w:abstractNum w:abstractNumId="0" w15:restartNumberingAfterBreak="0">
    <w:nsid w:val="155F1003"/>
    <w:multiLevelType w:val="hybridMultilevel"/>
    <w:tmpl w:val="613C9838"/>
    <w:lvl w:ilvl="0" w:tplc="9454D5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C7274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DD50AA5"/>
    <w:multiLevelType w:val="hybridMultilevel"/>
    <w:tmpl w:val="4A1EBDE0"/>
    <w:lvl w:ilvl="0" w:tplc="99B645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2BA2703"/>
    <w:multiLevelType w:val="hybridMultilevel"/>
    <w:tmpl w:val="4F027372"/>
    <w:lvl w:ilvl="0" w:tplc="E7FC5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5100976"/>
    <w:multiLevelType w:val="hybridMultilevel"/>
    <w:tmpl w:val="46A0BF82"/>
    <w:lvl w:ilvl="0" w:tplc="B49C311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7DB3824"/>
    <w:multiLevelType w:val="hybridMultilevel"/>
    <w:tmpl w:val="0DE68C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29362B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6DB1660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78E9638C"/>
    <w:multiLevelType w:val="hybridMultilevel"/>
    <w:tmpl w:val="644ACC46"/>
    <w:lvl w:ilvl="0" w:tplc="3EE4331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110BB2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C8BFF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3A2C2D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050AB43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61293F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57A113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72B41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B32E38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9" w15:restartNumberingAfterBreak="0">
    <w:nsid w:val="7E9B580D"/>
    <w:multiLevelType w:val="hybridMultilevel"/>
    <w:tmpl w:val="53C4E8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0A"/>
    <w:rsid w:val="00007EFC"/>
    <w:rsid w:val="000546AB"/>
    <w:rsid w:val="0006333D"/>
    <w:rsid w:val="00096A80"/>
    <w:rsid w:val="00173E54"/>
    <w:rsid w:val="00194663"/>
    <w:rsid w:val="001C68EB"/>
    <w:rsid w:val="00235740"/>
    <w:rsid w:val="00263561"/>
    <w:rsid w:val="0029214B"/>
    <w:rsid w:val="002E631D"/>
    <w:rsid w:val="002E63BB"/>
    <w:rsid w:val="003316E2"/>
    <w:rsid w:val="00366636"/>
    <w:rsid w:val="003A3F7B"/>
    <w:rsid w:val="00400A9C"/>
    <w:rsid w:val="004243EA"/>
    <w:rsid w:val="0043218C"/>
    <w:rsid w:val="00444AAE"/>
    <w:rsid w:val="00466A80"/>
    <w:rsid w:val="004C286D"/>
    <w:rsid w:val="005069D7"/>
    <w:rsid w:val="00510A2C"/>
    <w:rsid w:val="0054025B"/>
    <w:rsid w:val="00552ABF"/>
    <w:rsid w:val="0056564B"/>
    <w:rsid w:val="005923C6"/>
    <w:rsid w:val="005A69B1"/>
    <w:rsid w:val="005C7C1B"/>
    <w:rsid w:val="00607D5B"/>
    <w:rsid w:val="00612110"/>
    <w:rsid w:val="006422D1"/>
    <w:rsid w:val="00666D15"/>
    <w:rsid w:val="00744E9E"/>
    <w:rsid w:val="00784755"/>
    <w:rsid w:val="00793B98"/>
    <w:rsid w:val="007B3348"/>
    <w:rsid w:val="007F7141"/>
    <w:rsid w:val="008115DB"/>
    <w:rsid w:val="00817425"/>
    <w:rsid w:val="00842CD2"/>
    <w:rsid w:val="0086730B"/>
    <w:rsid w:val="008875AE"/>
    <w:rsid w:val="008A2AA7"/>
    <w:rsid w:val="008A7F16"/>
    <w:rsid w:val="008C3A9B"/>
    <w:rsid w:val="00902C1B"/>
    <w:rsid w:val="00910537"/>
    <w:rsid w:val="0091055F"/>
    <w:rsid w:val="00961BAB"/>
    <w:rsid w:val="009665D8"/>
    <w:rsid w:val="00985DB9"/>
    <w:rsid w:val="0099669E"/>
    <w:rsid w:val="009A7347"/>
    <w:rsid w:val="00A1672B"/>
    <w:rsid w:val="00A53F1C"/>
    <w:rsid w:val="00A703C0"/>
    <w:rsid w:val="00A873E3"/>
    <w:rsid w:val="00A93049"/>
    <w:rsid w:val="00AA0612"/>
    <w:rsid w:val="00AB4F04"/>
    <w:rsid w:val="00AC0F7D"/>
    <w:rsid w:val="00AD0368"/>
    <w:rsid w:val="00B03241"/>
    <w:rsid w:val="00B13E36"/>
    <w:rsid w:val="00B31F44"/>
    <w:rsid w:val="00B3739B"/>
    <w:rsid w:val="00B45F52"/>
    <w:rsid w:val="00B64223"/>
    <w:rsid w:val="00B84AAD"/>
    <w:rsid w:val="00BD632F"/>
    <w:rsid w:val="00BE0564"/>
    <w:rsid w:val="00C44825"/>
    <w:rsid w:val="00C63D53"/>
    <w:rsid w:val="00C71734"/>
    <w:rsid w:val="00CA19CA"/>
    <w:rsid w:val="00CB0F8B"/>
    <w:rsid w:val="00CC15BF"/>
    <w:rsid w:val="00CC38D3"/>
    <w:rsid w:val="00CF2B10"/>
    <w:rsid w:val="00CF6604"/>
    <w:rsid w:val="00CF6A62"/>
    <w:rsid w:val="00D356EB"/>
    <w:rsid w:val="00D5681D"/>
    <w:rsid w:val="00D63118"/>
    <w:rsid w:val="00D75AD6"/>
    <w:rsid w:val="00D95574"/>
    <w:rsid w:val="00DE4B0A"/>
    <w:rsid w:val="00E2330B"/>
    <w:rsid w:val="00E5587B"/>
    <w:rsid w:val="00E61D18"/>
    <w:rsid w:val="00E74939"/>
    <w:rsid w:val="00EB471C"/>
    <w:rsid w:val="00EC10D2"/>
    <w:rsid w:val="00EC151E"/>
    <w:rsid w:val="00EE7D9F"/>
    <w:rsid w:val="00F17896"/>
    <w:rsid w:val="00F7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DC442"/>
  <w15:docId w15:val="{2F6D6391-3307-4718-B89E-B0AA2FE6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B3348"/>
    <w:pPr>
      <w:keepNext/>
      <w:keepLines/>
      <w:widowControl/>
      <w:adjustRightInd w:val="0"/>
      <w:snapToGrid w:val="0"/>
      <w:spacing w:before="260" w:after="260" w:line="415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A19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4482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7B3348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styleId="a3">
    <w:name w:val="Hyperlink"/>
    <w:basedOn w:val="a0"/>
    <w:uiPriority w:val="99"/>
    <w:unhideWhenUsed/>
    <w:rsid w:val="007B334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B334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/>
      <w:kern w:val="0"/>
      <w:sz w:val="22"/>
    </w:rPr>
  </w:style>
  <w:style w:type="character" w:customStyle="1" w:styleId="30">
    <w:name w:val="标题 3 字符"/>
    <w:basedOn w:val="a0"/>
    <w:link w:val="3"/>
    <w:uiPriority w:val="9"/>
    <w:rsid w:val="00CA19CA"/>
    <w:rPr>
      <w:b/>
      <w:bCs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A19C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CA19C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642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6422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642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64223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44AAE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rsid w:val="00C44825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.ruc.edu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yjs.ruc.edu.cn/gsapp/sys/emaphome/portal/index.do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zouby</cp:lastModifiedBy>
  <cp:revision>29</cp:revision>
  <dcterms:created xsi:type="dcterms:W3CDTF">2020-10-15T04:02:00Z</dcterms:created>
  <dcterms:modified xsi:type="dcterms:W3CDTF">2021-03-01T01:38:00Z</dcterms:modified>
</cp:coreProperties>
</file>